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7A" w:rsidRDefault="001B1C7A" w:rsidP="001B1C7A">
      <w:pPr>
        <w:pStyle w:val="af2"/>
        <w:jc w:val="center"/>
      </w:pPr>
      <w:r>
        <w:rPr>
          <w:rStyle w:val="a7"/>
          <w:rFonts w:ascii="Trebuchet MS" w:eastAsiaTheme="majorEastAsia" w:hAnsi="Trebuchet MS"/>
          <w:color w:val="FF0000"/>
          <w:sz w:val="28"/>
          <w:szCs w:val="28"/>
        </w:rPr>
        <w:t xml:space="preserve">Рекомендации родителям о здоровом образе жизни ребёнка. </w:t>
      </w:r>
      <w:r>
        <w:rPr>
          <w:rFonts w:ascii="Trebuchet MS" w:hAnsi="Trebuchet MS"/>
          <w:color w:val="343434"/>
          <w:sz w:val="23"/>
          <w:szCs w:val="23"/>
        </w:rPr>
        <w:t>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 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 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 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  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 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   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Для снятия возбуждения перед сном, можно использовать аромалампу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 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  Проводить с ребенком водные гигиенические процедуры, а после проветривания комнаты - утреннюю гимнастику под музыку.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 В период риска заболевания ОРВИ давать, в виде добавки к супам, чеснок и зеленый лук. 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1B1C7A" w:rsidRDefault="001B1C7A" w:rsidP="001B1C7A">
      <w:pPr>
        <w:pStyle w:val="af2"/>
      </w:pPr>
      <w:r>
        <w:rPr>
          <w:rStyle w:val="a7"/>
          <w:rFonts w:ascii="Trebuchet MS" w:eastAsiaTheme="majorEastAsia" w:hAnsi="Trebuchet MS"/>
          <w:color w:val="FF0000"/>
          <w:sz w:val="23"/>
          <w:szCs w:val="23"/>
        </w:rPr>
        <w:t>  Совместный активный досуг:  </w:t>
      </w:r>
      <w:r>
        <w:rPr>
          <w:rFonts w:ascii="Trebuchet MS" w:hAnsi="Trebuchet MS"/>
          <w:color w:val="343434"/>
          <w:sz w:val="23"/>
          <w:szCs w:val="23"/>
        </w:rPr>
        <w:t> 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1. способствует укреплению семьи;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lastRenderedPageBreak/>
        <w:t>2. формирует у детей важнейшие нравственные качества;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3. развивает у детей любознательность;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4. приобщает детей к удивительному миру природы, воспитывая к ней бережное отношение;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5. расширяет кругозор ребенка;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6. формирует у ребенка первичные представления об истории родного края, традициях, культуре народа;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7. сближает всех членов семьи (дети живут одними задачами с родителями, чувствуют причастность к общему делу).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Проводя совместно досуг, у родителей и детей возникает тот духовный контакт, о котором многие родители только мечтают.   Рекомендации родителям по организации активного семейного отдыха.   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 </w:t>
      </w:r>
    </w:p>
    <w:p w:rsidR="001B1C7A" w:rsidRDefault="001B1C7A" w:rsidP="001B1C7A">
      <w:pPr>
        <w:pStyle w:val="af2"/>
      </w:pPr>
      <w:r>
        <w:rPr>
          <w:rStyle w:val="a7"/>
          <w:rFonts w:ascii="Trebuchet MS" w:eastAsiaTheme="majorEastAsia" w:hAnsi="Trebuchet MS"/>
          <w:color w:val="FF0000"/>
          <w:sz w:val="23"/>
          <w:szCs w:val="23"/>
        </w:rPr>
        <w:t xml:space="preserve">Родители совместно с детьми могут: </w:t>
      </w:r>
      <w:r>
        <w:rPr>
          <w:rFonts w:ascii="Trebuchet MS" w:hAnsi="Trebuchet MS"/>
          <w:color w:val="343434"/>
          <w:sz w:val="23"/>
          <w:szCs w:val="23"/>
        </w:rPr>
        <w:t xml:space="preserve">  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3. В летнее время – загорать, плавать, устраивать шумные, подвижные игры на улице.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4. Устраивать совместные семейные чтения о здоровом образе жизни. (Например, стихотворение А.Барто «Девочка чумазая» вызывет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  </w:t>
      </w:r>
    </w:p>
    <w:p w:rsidR="001B1C7A" w:rsidRDefault="001B1C7A" w:rsidP="001B1C7A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 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E"/>
    <w:rsid w:val="00062A1E"/>
    <w:rsid w:val="001B1C7A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B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B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2016-04-25T08:48:00Z</dcterms:created>
  <dcterms:modified xsi:type="dcterms:W3CDTF">2016-04-25T08:48:00Z</dcterms:modified>
</cp:coreProperties>
</file>